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56F47" w14:textId="4A951971" w:rsidR="000E2B45" w:rsidRPr="00857ED0" w:rsidRDefault="000E2B45" w:rsidP="00286238">
      <w:pPr>
        <w:pStyle w:val="Nagwek"/>
        <w:rPr>
          <w:rFonts w:ascii="Source Serif Pro" w:hAnsi="Source Serif Pro"/>
          <w:i/>
          <w:iCs/>
          <w:sz w:val="20"/>
          <w:szCs w:val="20"/>
        </w:rPr>
      </w:pPr>
      <w:r w:rsidRPr="00857ED0">
        <w:rPr>
          <w:rFonts w:ascii="Source Serif Pro" w:hAnsi="Source Serif Pro"/>
          <w:i/>
          <w:iCs/>
          <w:sz w:val="20"/>
          <w:szCs w:val="20"/>
        </w:rPr>
        <w:t xml:space="preserve">Wniosek </w:t>
      </w:r>
      <w:r w:rsidR="00D17FC5">
        <w:rPr>
          <w:rFonts w:ascii="Source Serif Pro" w:hAnsi="Source Serif Pro"/>
          <w:i/>
          <w:iCs/>
          <w:sz w:val="20"/>
          <w:szCs w:val="20"/>
        </w:rPr>
        <w:t>3962</w:t>
      </w:r>
      <w:r>
        <w:rPr>
          <w:rFonts w:ascii="Source Serif Pro" w:hAnsi="Source Serif Pro"/>
          <w:i/>
          <w:iCs/>
          <w:sz w:val="20"/>
          <w:szCs w:val="20"/>
        </w:rPr>
        <w:t>/APU/202</w:t>
      </w:r>
      <w:r w:rsidR="00D17FC5">
        <w:rPr>
          <w:rFonts w:ascii="Source Serif Pro" w:hAnsi="Source Serif Pro"/>
          <w:i/>
          <w:iCs/>
          <w:sz w:val="20"/>
          <w:szCs w:val="20"/>
        </w:rPr>
        <w:t>6</w:t>
      </w:r>
      <w:r w:rsidRPr="00857ED0">
        <w:rPr>
          <w:rFonts w:ascii="Source Serif Pro" w:hAnsi="Source Serif Pro"/>
          <w:i/>
          <w:iCs/>
          <w:sz w:val="20"/>
          <w:szCs w:val="20"/>
        </w:rPr>
        <w:tab/>
      </w:r>
      <w:r w:rsidRPr="00857ED0">
        <w:rPr>
          <w:rFonts w:ascii="Source Serif Pro" w:hAnsi="Source Serif Pro"/>
          <w:i/>
          <w:iCs/>
          <w:sz w:val="20"/>
          <w:szCs w:val="20"/>
        </w:rPr>
        <w:tab/>
        <w:t xml:space="preserve">     </w:t>
      </w:r>
      <w:r w:rsidRPr="00857ED0">
        <w:rPr>
          <w:rFonts w:ascii="Source Serif Pro" w:hAnsi="Source Serif Pro"/>
          <w:i/>
          <w:iCs/>
          <w:sz w:val="20"/>
          <w:szCs w:val="20"/>
        </w:rPr>
        <w:tab/>
      </w:r>
      <w:r w:rsidRPr="00857ED0">
        <w:rPr>
          <w:rFonts w:ascii="Source Serif Pro" w:hAnsi="Source Serif Pro"/>
          <w:i/>
          <w:iCs/>
          <w:sz w:val="20"/>
          <w:szCs w:val="20"/>
        </w:rPr>
        <w:tab/>
      </w:r>
      <w:r w:rsidRPr="00857ED0">
        <w:rPr>
          <w:rFonts w:ascii="Source Serif Pro" w:hAnsi="Source Serif Pro"/>
          <w:i/>
          <w:iCs/>
          <w:sz w:val="20"/>
          <w:szCs w:val="20"/>
        </w:rPr>
        <w:tab/>
      </w:r>
    </w:p>
    <w:p w14:paraId="7D1AC47D" w14:textId="3345B983" w:rsidR="000E2B45" w:rsidRPr="00C4568B" w:rsidRDefault="000E2B45" w:rsidP="00286238">
      <w:pPr>
        <w:widowControl w:val="0"/>
        <w:adjustRightInd w:val="0"/>
        <w:spacing w:after="0" w:line="360" w:lineRule="atLeast"/>
        <w:jc w:val="right"/>
        <w:textAlignment w:val="baseline"/>
        <w:rPr>
          <w:rFonts w:ascii="Source Serif Pro" w:eastAsia="Times New Roman" w:hAnsi="Source Serif Pro" w:cs="Arial"/>
          <w:b/>
          <w:sz w:val="20"/>
          <w:szCs w:val="20"/>
          <w:lang w:eastAsia="pl-PL"/>
        </w:rPr>
      </w:pPr>
      <w:r w:rsidRPr="00C4568B">
        <w:rPr>
          <w:rFonts w:ascii="Source Serif Pro" w:eastAsia="Times New Roman" w:hAnsi="Source Serif Pro" w:cs="Arial"/>
          <w:b/>
          <w:sz w:val="20"/>
          <w:szCs w:val="20"/>
          <w:lang w:eastAsia="pl-PL"/>
        </w:rPr>
        <w:t xml:space="preserve">Załącznik </w:t>
      </w:r>
      <w:r w:rsidRPr="00740DDB">
        <w:rPr>
          <w:rFonts w:ascii="Source Serif Pro" w:eastAsia="Times New Roman" w:hAnsi="Source Serif Pro" w:cs="Arial"/>
          <w:b/>
          <w:sz w:val="20"/>
          <w:szCs w:val="20"/>
          <w:lang w:eastAsia="pl-PL"/>
        </w:rPr>
        <w:t>nr 2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14560"/>
      </w:tblGrid>
      <w:tr w:rsidR="000E2B45" w:rsidRPr="00710727" w14:paraId="6638F3C8" w14:textId="77777777" w:rsidTr="00286238">
        <w:tc>
          <w:tcPr>
            <w:tcW w:w="14560" w:type="dxa"/>
            <w:shd w:val="clear" w:color="auto" w:fill="D9E2F3" w:themeFill="accent1" w:themeFillTint="33"/>
          </w:tcPr>
          <w:p w14:paraId="06F0FD7A" w14:textId="39DDF9B2" w:rsidR="000E2B45" w:rsidRPr="00710727" w:rsidRDefault="000E2B45" w:rsidP="000E2B45">
            <w:pPr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710727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FORMULARZ WYMAGANYCH WARUNKÓW TECHNICZNYCH </w:t>
            </w:r>
          </w:p>
        </w:tc>
      </w:tr>
    </w:tbl>
    <w:p w14:paraId="31ED1DEB" w14:textId="77777777" w:rsidR="000E2B45" w:rsidRDefault="000E2B45" w:rsidP="00286238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bookmarkStart w:id="0" w:name="_Hlk176173743"/>
    </w:p>
    <w:p w14:paraId="70A1872D" w14:textId="64353026" w:rsidR="000E2B45" w:rsidRDefault="000E2B45" w:rsidP="00286238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bCs/>
          <w:sz w:val="20"/>
          <w:szCs w:val="20"/>
        </w:rPr>
      </w:pPr>
      <w:r w:rsidRPr="00710727">
        <w:rPr>
          <w:rFonts w:ascii="Source Serif Pro" w:hAnsi="Source Serif Pro" w:cs="Arial"/>
          <w:sz w:val="20"/>
          <w:szCs w:val="20"/>
        </w:rPr>
        <w:t>Składając ofertę w postępowaniu o udzielenie zamówienia publicznego pn</w:t>
      </w:r>
      <w:r w:rsidRPr="00710727">
        <w:rPr>
          <w:rFonts w:ascii="Source Serif Pro" w:hAnsi="Source Serif Pro" w:cs="Arial"/>
          <w:b/>
          <w:bCs/>
          <w:sz w:val="20"/>
          <w:szCs w:val="20"/>
        </w:rPr>
        <w:t xml:space="preserve">. Dostawa </w:t>
      </w:r>
      <w:r w:rsidR="00D17FC5">
        <w:rPr>
          <w:rFonts w:ascii="Source Serif Pro" w:hAnsi="Source Serif Pro" w:cs="Arial"/>
          <w:b/>
          <w:bCs/>
          <w:sz w:val="20"/>
          <w:szCs w:val="20"/>
        </w:rPr>
        <w:t xml:space="preserve">urządzenia </w:t>
      </w:r>
      <w:r w:rsidR="008552DF">
        <w:rPr>
          <w:rFonts w:ascii="Source Serif Pro" w:hAnsi="Source Serif Pro" w:cs="Arial"/>
          <w:b/>
          <w:bCs/>
          <w:sz w:val="20"/>
          <w:szCs w:val="20"/>
        </w:rPr>
        <w:t>USG do badań na zwierzętach</w:t>
      </w:r>
      <w:r>
        <w:rPr>
          <w:rFonts w:ascii="Source Serif Pro" w:hAnsi="Source Serif Pro" w:cs="Arial"/>
          <w:b/>
          <w:bCs/>
          <w:sz w:val="20"/>
          <w:szCs w:val="20"/>
        </w:rPr>
        <w:t xml:space="preserve">, </w:t>
      </w:r>
    </w:p>
    <w:p w14:paraId="7FCBBC22" w14:textId="67EA3B9A" w:rsidR="000E2B45" w:rsidRPr="008544B1" w:rsidRDefault="000E2B45" w:rsidP="00286238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EE51C5">
        <w:rPr>
          <w:rFonts w:ascii="Source Serif Pro" w:hAnsi="Source Serif Pro" w:cs="Arial"/>
          <w:sz w:val="20"/>
          <w:szCs w:val="20"/>
        </w:rPr>
        <w:t>znak sprawy</w:t>
      </w:r>
      <w:r>
        <w:rPr>
          <w:rFonts w:ascii="Source Serif Pro" w:hAnsi="Source Serif Pro" w:cs="Arial"/>
          <w:b/>
          <w:bCs/>
          <w:sz w:val="20"/>
          <w:szCs w:val="20"/>
        </w:rPr>
        <w:t xml:space="preserve"> AEZ/S-</w:t>
      </w:r>
      <w:r w:rsidR="00D17FC5">
        <w:rPr>
          <w:rFonts w:ascii="Source Serif Pro" w:hAnsi="Source Serif Pro" w:cs="Arial"/>
          <w:b/>
          <w:bCs/>
          <w:sz w:val="20"/>
          <w:szCs w:val="20"/>
        </w:rPr>
        <w:t>064</w:t>
      </w:r>
      <w:r w:rsidR="006A3DA8">
        <w:rPr>
          <w:rFonts w:ascii="Source Serif Pro" w:hAnsi="Source Serif Pro" w:cs="Arial"/>
          <w:b/>
          <w:bCs/>
          <w:sz w:val="20"/>
          <w:szCs w:val="20"/>
        </w:rPr>
        <w:t>/2026</w:t>
      </w:r>
      <w:r w:rsidRPr="008544B1">
        <w:rPr>
          <w:rFonts w:ascii="Source Serif Pro" w:hAnsi="Source Serif Pro" w:cs="Arial"/>
          <w:b/>
          <w:sz w:val="20"/>
          <w:szCs w:val="20"/>
        </w:rPr>
        <w:t>:</w:t>
      </w:r>
    </w:p>
    <w:p w14:paraId="2699DB3B" w14:textId="77777777" w:rsidR="000E2B45" w:rsidRDefault="000E2B45" w:rsidP="000E2B45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710727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18"/>
        <w:gridCol w:w="4624"/>
        <w:gridCol w:w="6380"/>
        <w:gridCol w:w="2938"/>
      </w:tblGrid>
      <w:tr w:rsidR="006A3DA8" w:rsidRPr="006A3DA8" w14:paraId="3E31B1D2" w14:textId="77777777" w:rsidTr="0074753E">
        <w:tc>
          <w:tcPr>
            <w:tcW w:w="212" w:type="pct"/>
            <w:vAlign w:val="center"/>
          </w:tcPr>
          <w:p w14:paraId="6FE8748C" w14:textId="77777777" w:rsidR="006A3DA8" w:rsidRPr="006A3DA8" w:rsidRDefault="006A3DA8" w:rsidP="006A3DA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588" w:type="pct"/>
            <w:vAlign w:val="center"/>
          </w:tcPr>
          <w:p w14:paraId="43CC0A88" w14:textId="77777777" w:rsidR="006A3DA8" w:rsidRPr="006A3DA8" w:rsidRDefault="006A3DA8" w:rsidP="006A3DA8">
            <w:pPr>
              <w:keepNext/>
              <w:widowControl w:val="0"/>
              <w:adjustRightInd w:val="0"/>
              <w:jc w:val="center"/>
              <w:textAlignment w:val="baseline"/>
              <w:outlineLvl w:val="1"/>
              <w:rPr>
                <w:rFonts w:ascii="Source Serif Pro" w:eastAsia="Times New Roman" w:hAnsi="Source Serif Pro" w:cs="Arial"/>
                <w:b/>
                <w:sz w:val="20"/>
                <w:szCs w:val="20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pl-PL"/>
              </w:rPr>
              <w:t>Opis parametrów</w:t>
            </w:r>
          </w:p>
        </w:tc>
        <w:tc>
          <w:tcPr>
            <w:tcW w:w="2191" w:type="pct"/>
            <w:vAlign w:val="center"/>
          </w:tcPr>
          <w:p w14:paraId="05BCDE00" w14:textId="77777777" w:rsidR="006A3DA8" w:rsidRPr="006A3DA8" w:rsidRDefault="006A3DA8" w:rsidP="006A3DA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1009" w:type="pct"/>
            <w:vAlign w:val="center"/>
          </w:tcPr>
          <w:p w14:paraId="399D4A44" w14:textId="77777777" w:rsidR="006A3DA8" w:rsidRPr="006A3DA8" w:rsidRDefault="006A3DA8" w:rsidP="006A3DA8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</w:pPr>
          </w:p>
          <w:p w14:paraId="6236E93E" w14:textId="77777777" w:rsidR="006A3DA8" w:rsidRPr="006A3DA8" w:rsidRDefault="006A3DA8" w:rsidP="006A3DA8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b/>
                <w:i/>
                <w:iCs/>
                <w:sz w:val="20"/>
                <w:szCs w:val="20"/>
                <w:lang w:eastAsia="ar-SA"/>
              </w:rPr>
            </w:pPr>
            <w:r w:rsidRPr="006A3DA8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Parametry techniczne oferowane</w:t>
            </w:r>
          </w:p>
          <w:p w14:paraId="6F9EE7DB" w14:textId="77777777" w:rsidR="006A3DA8" w:rsidRPr="006A3DA8" w:rsidRDefault="006A3DA8" w:rsidP="006A3DA8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6A3DA8" w:rsidRPr="006A3DA8" w14:paraId="03DF9891" w14:textId="77777777" w:rsidTr="0074753E">
        <w:tc>
          <w:tcPr>
            <w:tcW w:w="212" w:type="pct"/>
            <w:vAlign w:val="center"/>
          </w:tcPr>
          <w:p w14:paraId="137FA979" w14:textId="77777777" w:rsidR="006A3DA8" w:rsidRPr="006A3DA8" w:rsidRDefault="006A3DA8" w:rsidP="006A3DA8">
            <w:pPr>
              <w:jc w:val="center"/>
              <w:rPr>
                <w:rFonts w:ascii="Source Serif Pro" w:hAnsi="Source Serif Pro" w:cs="Arial"/>
                <w:b/>
                <w:i/>
                <w:iCs/>
                <w:sz w:val="16"/>
                <w:szCs w:val="16"/>
              </w:rPr>
            </w:pPr>
            <w:r w:rsidRPr="006A3DA8">
              <w:rPr>
                <w:rFonts w:ascii="Source Serif Pro" w:hAnsi="Source Serif Pro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588" w:type="pct"/>
            <w:vAlign w:val="center"/>
          </w:tcPr>
          <w:p w14:paraId="239534D1" w14:textId="77777777" w:rsidR="006A3DA8" w:rsidRPr="006A3DA8" w:rsidRDefault="006A3DA8" w:rsidP="006A3DA8">
            <w:pPr>
              <w:keepNext/>
              <w:widowControl w:val="0"/>
              <w:adjustRightInd w:val="0"/>
              <w:jc w:val="center"/>
              <w:textAlignment w:val="baseline"/>
              <w:outlineLvl w:val="1"/>
              <w:rPr>
                <w:rFonts w:ascii="Source Serif Pro" w:eastAsia="Times New Roman" w:hAnsi="Source Serif Pro" w:cs="Arial"/>
                <w:b/>
                <w:i/>
                <w:iCs/>
                <w:sz w:val="16"/>
                <w:szCs w:val="16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91" w:type="pct"/>
            <w:vAlign w:val="center"/>
          </w:tcPr>
          <w:p w14:paraId="2E17EFB2" w14:textId="77777777" w:rsidR="006A3DA8" w:rsidRPr="006A3DA8" w:rsidRDefault="006A3DA8" w:rsidP="006A3DA8">
            <w:pPr>
              <w:jc w:val="center"/>
              <w:rPr>
                <w:rFonts w:ascii="Source Serif Pro" w:hAnsi="Source Serif Pro" w:cs="Arial"/>
                <w:b/>
                <w:i/>
                <w:iCs/>
                <w:sz w:val="16"/>
                <w:szCs w:val="16"/>
              </w:rPr>
            </w:pPr>
            <w:r w:rsidRPr="006A3DA8">
              <w:rPr>
                <w:rFonts w:ascii="Source Serif Pro" w:hAnsi="Source Serif Pro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009" w:type="pct"/>
            <w:vAlign w:val="center"/>
          </w:tcPr>
          <w:p w14:paraId="67535B39" w14:textId="77777777" w:rsidR="006A3DA8" w:rsidRPr="006A3DA8" w:rsidRDefault="006A3DA8" w:rsidP="006A3DA8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b/>
                <w:i/>
                <w:iCs/>
                <w:sz w:val="16"/>
                <w:szCs w:val="16"/>
                <w:lang w:eastAsia="ar-SA"/>
              </w:rPr>
            </w:pPr>
            <w:r w:rsidRPr="006A3DA8">
              <w:rPr>
                <w:rFonts w:ascii="Source Serif Pro" w:eastAsia="Times New Roman" w:hAnsi="Source Serif Pro" w:cs="Arial"/>
                <w:b/>
                <w:i/>
                <w:iCs/>
                <w:sz w:val="16"/>
                <w:szCs w:val="16"/>
                <w:lang w:eastAsia="ar-SA"/>
              </w:rPr>
              <w:t>4</w:t>
            </w:r>
          </w:p>
        </w:tc>
      </w:tr>
      <w:tr w:rsidR="006A3DA8" w:rsidRPr="006A3DA8" w14:paraId="15E8F7C9" w14:textId="77777777" w:rsidTr="0074753E">
        <w:trPr>
          <w:trHeight w:val="53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3EC93A5" w14:textId="2EAC3F27" w:rsidR="006A3DA8" w:rsidRPr="006A3DA8" w:rsidRDefault="002805F2" w:rsidP="006A3DA8">
            <w:pPr>
              <w:widowControl w:val="0"/>
              <w:adjustRightInd w:val="0"/>
              <w:textAlignment w:val="baseline"/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</w:pPr>
            <w:r>
              <w:rPr>
                <w:rFonts w:ascii="Source Serif Pro" w:eastAsia="Times New Roman" w:hAnsi="Source Serif Pro" w:cs="Arial"/>
                <w:b/>
                <w:bCs/>
                <w:iCs/>
                <w:sz w:val="20"/>
                <w:szCs w:val="20"/>
                <w:lang w:eastAsia="ar-SA"/>
              </w:rPr>
              <w:t>Aparat USG</w:t>
            </w:r>
            <w:r w:rsidR="006A3DA8" w:rsidRPr="006A3DA8">
              <w:rPr>
                <w:rFonts w:ascii="Source Serif Pro" w:eastAsia="Times New Roman" w:hAnsi="Source Serif Pro" w:cs="Arial"/>
                <w:b/>
                <w:bCs/>
                <w:iCs/>
                <w:sz w:val="20"/>
                <w:szCs w:val="20"/>
                <w:lang w:eastAsia="ar-SA"/>
              </w:rPr>
              <w:t>, liczba sztuk: 1 szt.</w:t>
            </w:r>
          </w:p>
        </w:tc>
      </w:tr>
      <w:tr w:rsidR="006A3DA8" w:rsidRPr="006A3DA8" w14:paraId="344DDD38" w14:textId="77777777" w:rsidTr="0074753E">
        <w:trPr>
          <w:trHeight w:val="1121"/>
        </w:trPr>
        <w:tc>
          <w:tcPr>
            <w:tcW w:w="5000" w:type="pct"/>
            <w:gridSpan w:val="4"/>
          </w:tcPr>
          <w:p w14:paraId="2576A181" w14:textId="77777777" w:rsidR="006A3DA8" w:rsidRPr="006A3DA8" w:rsidRDefault="006A3DA8" w:rsidP="00667655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b/>
                <w:sz w:val="20"/>
                <w:szCs w:val="20"/>
              </w:rPr>
              <w:t xml:space="preserve">Producent (marka) …………………………………………………………..………………………… </w:t>
            </w:r>
            <w:r w:rsidRPr="006A3DA8">
              <w:rPr>
                <w:rFonts w:ascii="Source Serif Pro" w:hAnsi="Source Serif Pro" w:cs="Arial"/>
                <w:b/>
                <w:i/>
                <w:sz w:val="20"/>
                <w:szCs w:val="20"/>
              </w:rPr>
              <w:t>(</w:t>
            </w:r>
            <w:r w:rsidRPr="006A3DA8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531E9047" w14:textId="77777777" w:rsidR="006A3DA8" w:rsidRPr="006A3DA8" w:rsidRDefault="006A3DA8" w:rsidP="00667655">
            <w:pPr>
              <w:spacing w:before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b/>
                <w:sz w:val="20"/>
                <w:szCs w:val="20"/>
              </w:rPr>
              <w:t xml:space="preserve">Model ………………………………………………………………………………………..………...… </w:t>
            </w:r>
            <w:r w:rsidRPr="006A3DA8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5691D965" w14:textId="77777777" w:rsidR="006A3DA8" w:rsidRPr="006A3DA8" w:rsidRDefault="006A3DA8" w:rsidP="00667655">
            <w:pPr>
              <w:spacing w:before="120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b/>
                <w:sz w:val="20"/>
                <w:szCs w:val="20"/>
              </w:rPr>
              <w:t xml:space="preserve">Fabrycznie nowe urządzenie, nieużywane, nieeksponowane.  Rok produkcji nie wcześniej niż 2025 r.                                          </w:t>
            </w:r>
          </w:p>
        </w:tc>
      </w:tr>
      <w:tr w:rsidR="00265521" w:rsidRPr="006A3DA8" w14:paraId="7A05655F" w14:textId="77777777" w:rsidTr="00265521">
        <w:trPr>
          <w:trHeight w:val="983"/>
        </w:trPr>
        <w:tc>
          <w:tcPr>
            <w:tcW w:w="212" w:type="pct"/>
            <w:vAlign w:val="center"/>
          </w:tcPr>
          <w:p w14:paraId="02D1EC82" w14:textId="77777777" w:rsidR="00265521" w:rsidRPr="006A3DA8" w:rsidRDefault="00265521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4A6AEF1F" w14:textId="5212E26C" w:rsidR="00265521" w:rsidRPr="00265521" w:rsidRDefault="00265521" w:rsidP="00265521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265521">
              <w:rPr>
                <w:rFonts w:ascii="Source Serif Pro" w:hAnsi="Source Serif Pro" w:cs="Arial"/>
                <w:sz w:val="20"/>
                <w:szCs w:val="20"/>
              </w:rPr>
              <w:t>Funkcjonalność podstawowa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6570" w14:textId="0C904E52" w:rsidR="00265521" w:rsidRPr="00265521" w:rsidRDefault="00265521" w:rsidP="00265521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265521">
              <w:rPr>
                <w:rFonts w:ascii="Source Serif Pro" w:hAnsi="Source Serif Pro" w:cs="Arial"/>
                <w:sz w:val="20"/>
                <w:szCs w:val="20"/>
              </w:rPr>
              <w:t xml:space="preserve">diagnostyczne badania ultrasonograficzne u zwierząt </w:t>
            </w:r>
            <w:r w:rsidRPr="008552DF">
              <w:rPr>
                <w:rFonts w:ascii="Source Serif Pro" w:hAnsi="Source Serif Pro" w:cs="Arial"/>
                <w:sz w:val="20"/>
                <w:szCs w:val="20"/>
              </w:rPr>
              <w:t>laboratoryjnych (szczury i myszy)</w:t>
            </w:r>
          </w:p>
        </w:tc>
        <w:tc>
          <w:tcPr>
            <w:tcW w:w="1009" w:type="pct"/>
            <w:vAlign w:val="center"/>
          </w:tcPr>
          <w:p w14:paraId="2EA87ACE" w14:textId="77777777" w:rsidR="00265521" w:rsidRPr="006A3DA8" w:rsidRDefault="00265521" w:rsidP="002655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3D9436C1" w14:textId="107BF566" w:rsidR="00265521" w:rsidRPr="006A3DA8" w:rsidRDefault="00265521" w:rsidP="002655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7188B591" w14:textId="77777777" w:rsidTr="000A039A">
        <w:trPr>
          <w:trHeight w:val="983"/>
        </w:trPr>
        <w:tc>
          <w:tcPr>
            <w:tcW w:w="212" w:type="pct"/>
            <w:vAlign w:val="center"/>
          </w:tcPr>
          <w:p w14:paraId="2A2C8BE8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  <w:bookmarkStart w:id="1" w:name="_Hlk219711431"/>
          </w:p>
        </w:tc>
        <w:tc>
          <w:tcPr>
            <w:tcW w:w="1588" w:type="pct"/>
            <w:vMerge w:val="restart"/>
          </w:tcPr>
          <w:p w14:paraId="64E11D2A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53B2944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08E9853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AF114D1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9762EEC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76EF4B46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6F1DB460" w14:textId="77777777" w:rsidR="000A039A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9FFFF9A" w14:textId="77F78EFD" w:rsidR="000A039A" w:rsidRPr="006A3DA8" w:rsidRDefault="000A039A" w:rsidP="000A039A">
            <w:pPr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Tryb obrazowania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749A" w14:textId="14E16041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co najmniej:</w:t>
            </w:r>
          </w:p>
          <w:p w14:paraId="358B3441" w14:textId="55541415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B-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Mode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</w:p>
          <w:p w14:paraId="38606247" w14:textId="1920A674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M-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Mode</w:t>
            </w:r>
            <w:proofErr w:type="spellEnd"/>
          </w:p>
          <w:p w14:paraId="64A70E44" w14:textId="1C072E92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Color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Doppler</w:t>
            </w:r>
          </w:p>
          <w:p w14:paraId="77DB23B0" w14:textId="3D9CC972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Power Doppler</w:t>
            </w:r>
          </w:p>
          <w:p w14:paraId="2CF500BD" w14:textId="7FB55ED9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Pulse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Wave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Doppler (PW)</w:t>
            </w:r>
          </w:p>
          <w:p w14:paraId="4E2A186B" w14:textId="0A3948FC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Continuous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Wave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Doppler (CWD)</w:t>
            </w:r>
          </w:p>
          <w:p w14:paraId="3FF79ED5" w14:textId="04FA662A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Obrazowanie Duplex/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Triplex</w:t>
            </w:r>
            <w:proofErr w:type="spellEnd"/>
          </w:p>
          <w:p w14:paraId="199522AE" w14:textId="152E0518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Tissue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Doppler (TDI)</w:t>
            </w:r>
          </w:p>
          <w:p w14:paraId="096023C3" w14:textId="08AAB3FC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Tissue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Velocity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Doppler (TVI)</w:t>
            </w:r>
          </w:p>
          <w:p w14:paraId="4848AC4F" w14:textId="5BB8F829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Krzywoliniowy (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curved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>) M-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mode</w:t>
            </w:r>
            <w:proofErr w:type="spellEnd"/>
          </w:p>
          <w:p w14:paraId="27071C95" w14:textId="5F972AA3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lastRenderedPageBreak/>
              <w:t>Strain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imaging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u myszy/szczurów</w:t>
            </w:r>
          </w:p>
          <w:p w14:paraId="56E0375A" w14:textId="013F8872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Stress</w:t>
            </w:r>
            <w:proofErr w:type="spellEnd"/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 echo</w:t>
            </w:r>
          </w:p>
          <w:p w14:paraId="72B84C83" w14:textId="3CE31684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>Obrazowanie kontrastowe</w:t>
            </w:r>
          </w:p>
          <w:p w14:paraId="235C2F1C" w14:textId="2D9E3E9C" w:rsidR="000A039A" w:rsidRPr="002805F2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sz w:val="20"/>
                <w:szCs w:val="20"/>
              </w:rPr>
              <w:t xml:space="preserve">Tryb umożliwiający wizualizację małych naczyń nieoparty na technice </w:t>
            </w: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dopplera</w:t>
            </w:r>
            <w:proofErr w:type="spellEnd"/>
          </w:p>
          <w:p w14:paraId="622D544A" w14:textId="186E4C49" w:rsidR="000A039A" w:rsidRPr="006A3DA8" w:rsidRDefault="000A039A" w:rsidP="002805F2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2805F2">
              <w:rPr>
                <w:rFonts w:ascii="Source Serif Pro" w:hAnsi="Source Serif Pro" w:cs="Arial"/>
                <w:sz w:val="20"/>
                <w:szCs w:val="20"/>
              </w:rPr>
              <w:t>Elastografia</w:t>
            </w:r>
            <w:proofErr w:type="spellEnd"/>
          </w:p>
        </w:tc>
        <w:tc>
          <w:tcPr>
            <w:tcW w:w="1009" w:type="pct"/>
            <w:vAlign w:val="center"/>
          </w:tcPr>
          <w:p w14:paraId="00079552" w14:textId="77777777" w:rsidR="000A039A" w:rsidRPr="006A3DA8" w:rsidRDefault="000A039A" w:rsidP="006A3DA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lastRenderedPageBreak/>
              <w:t>.............................</w:t>
            </w:r>
          </w:p>
          <w:p w14:paraId="3DF8169F" w14:textId="77777777" w:rsidR="000A039A" w:rsidRPr="003E6EDD" w:rsidRDefault="000A039A" w:rsidP="006A3DA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0A4CB084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393FB91F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/>
            <w:vAlign w:val="center"/>
          </w:tcPr>
          <w:p w14:paraId="5CADB440" w14:textId="77777777" w:rsidR="000A039A" w:rsidRPr="006A3DA8" w:rsidRDefault="000A039A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9F7" w14:textId="77777777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Funkcja wzmocnienia obrazowania igły</w:t>
            </w:r>
          </w:p>
          <w:p w14:paraId="445EE8BB" w14:textId="15E2F8BE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Parametr punktowany</w:t>
            </w:r>
            <w:r>
              <w:rPr>
                <w:rFonts w:ascii="Source Serif Pro" w:hAnsi="Source Serif Pro" w:cs="Arial"/>
                <w:color w:val="000099"/>
                <w:sz w:val="20"/>
                <w:szCs w:val="20"/>
              </w:rPr>
              <w:t xml:space="preserve"> (P1)</w:t>
            </w: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:</w:t>
            </w:r>
          </w:p>
          <w:p w14:paraId="5F26886A" w14:textId="77777777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Tak – 5 pkt.</w:t>
            </w:r>
          </w:p>
          <w:p w14:paraId="0EE8DADD" w14:textId="644C343B" w:rsidR="000A039A" w:rsidRPr="002805F2" w:rsidRDefault="000A039A" w:rsidP="002805F2">
            <w:pPr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Nie – 0 pkt.</w:t>
            </w:r>
          </w:p>
        </w:tc>
        <w:tc>
          <w:tcPr>
            <w:tcW w:w="1009" w:type="pct"/>
            <w:vAlign w:val="center"/>
          </w:tcPr>
          <w:p w14:paraId="18EE63FA" w14:textId="77777777" w:rsidR="003962B5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1620FB12" w14:textId="0C7E305C" w:rsidR="000A039A" w:rsidRPr="003E6EDD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3B02C45F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3B1C7CAA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/>
            <w:vAlign w:val="center"/>
          </w:tcPr>
          <w:p w14:paraId="4EE74EE3" w14:textId="77777777" w:rsidR="000A039A" w:rsidRPr="006A3DA8" w:rsidRDefault="000A039A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9B78" w14:textId="77777777" w:rsidR="008E1F6E" w:rsidRPr="002805F2" w:rsidRDefault="008E1F6E" w:rsidP="008E1F6E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Funkcja obrazowania tkankowego i mikrokrążenia w bardzo wysokiej rozdzielczości (</w:t>
            </w:r>
            <w:proofErr w:type="spellStart"/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ultraresolution</w:t>
            </w:r>
            <w:proofErr w:type="spellEnd"/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) z wykorzystaniem mikropęcherzyków</w:t>
            </w:r>
          </w:p>
          <w:p w14:paraId="1542EB64" w14:textId="626EA8ED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Parametr punktowany</w:t>
            </w:r>
            <w:r w:rsidR="008E1F6E">
              <w:rPr>
                <w:rFonts w:ascii="Source Serif Pro" w:hAnsi="Source Serif Pro" w:cs="Arial"/>
                <w:color w:val="000099"/>
                <w:sz w:val="20"/>
                <w:szCs w:val="20"/>
              </w:rPr>
              <w:t xml:space="preserve"> (P2)</w:t>
            </w: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:</w:t>
            </w:r>
          </w:p>
          <w:p w14:paraId="7E6604B2" w14:textId="77777777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Tak – 5 pkt.</w:t>
            </w:r>
          </w:p>
          <w:p w14:paraId="1ACA3F19" w14:textId="2ACF0D16" w:rsidR="000A039A" w:rsidRPr="002805F2" w:rsidRDefault="000A039A" w:rsidP="002805F2">
            <w:pPr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Nie – 0 pkt.</w:t>
            </w:r>
          </w:p>
        </w:tc>
        <w:tc>
          <w:tcPr>
            <w:tcW w:w="1009" w:type="pct"/>
            <w:vAlign w:val="center"/>
          </w:tcPr>
          <w:p w14:paraId="2C6EF192" w14:textId="77777777" w:rsidR="003962B5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5BE35362" w14:textId="37363AD7" w:rsidR="000A039A" w:rsidRPr="003E6EDD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3EC2389F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74344E52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/>
            <w:vAlign w:val="center"/>
          </w:tcPr>
          <w:p w14:paraId="15AD8984" w14:textId="77777777" w:rsidR="000A039A" w:rsidRPr="006A3DA8" w:rsidRDefault="000A039A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5A67" w14:textId="77777777" w:rsidR="008E1F6E" w:rsidRPr="002805F2" w:rsidRDefault="008E1F6E" w:rsidP="008E1F6E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Adaptacyjna celowana kawitacja ultradźwiękowa</w:t>
            </w:r>
          </w:p>
          <w:p w14:paraId="77536A68" w14:textId="00BF8A8B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Parametr punktowany</w:t>
            </w:r>
            <w:r w:rsidR="008E1F6E">
              <w:rPr>
                <w:rFonts w:ascii="Source Serif Pro" w:hAnsi="Source Serif Pro" w:cs="Arial"/>
                <w:color w:val="000099"/>
                <w:sz w:val="20"/>
                <w:szCs w:val="20"/>
              </w:rPr>
              <w:t xml:space="preserve"> (P3)</w:t>
            </w: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:</w:t>
            </w:r>
          </w:p>
          <w:p w14:paraId="0F086992" w14:textId="77777777" w:rsidR="000A039A" w:rsidRPr="002805F2" w:rsidRDefault="000A039A" w:rsidP="002805F2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Tak – 5 pkt.</w:t>
            </w:r>
          </w:p>
          <w:p w14:paraId="3D814BD2" w14:textId="50C6CFEB" w:rsidR="000A039A" w:rsidRPr="002805F2" w:rsidRDefault="000A039A" w:rsidP="002805F2">
            <w:pPr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2805F2">
              <w:rPr>
                <w:rFonts w:ascii="Source Serif Pro" w:hAnsi="Source Serif Pro" w:cs="Arial"/>
                <w:color w:val="000099"/>
                <w:sz w:val="20"/>
                <w:szCs w:val="20"/>
              </w:rPr>
              <w:t>Nie – 0 pkt.</w:t>
            </w:r>
          </w:p>
        </w:tc>
        <w:tc>
          <w:tcPr>
            <w:tcW w:w="1009" w:type="pct"/>
            <w:vAlign w:val="center"/>
          </w:tcPr>
          <w:p w14:paraId="5487208F" w14:textId="77777777" w:rsidR="003962B5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244679FA" w14:textId="5EF8E7B6" w:rsidR="000A039A" w:rsidRPr="003E6EDD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1D61B834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3075DF12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34FB923A" w14:textId="47439248" w:rsidR="000A039A" w:rsidRPr="003962B5" w:rsidRDefault="003962B5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Funkcje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32A" w14:textId="592BC253" w:rsidR="003962B5" w:rsidRPr="003962B5" w:rsidRDefault="00FF20E3" w:rsidP="003962B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c</w:t>
            </w:r>
            <w:r w:rsidR="003962B5" w:rsidRPr="003962B5">
              <w:rPr>
                <w:rFonts w:ascii="Source Serif Pro" w:hAnsi="Source Serif Pro" w:cs="Arial"/>
                <w:sz w:val="20"/>
                <w:szCs w:val="20"/>
              </w:rPr>
              <w:t>o najmniej:</w:t>
            </w:r>
          </w:p>
          <w:p w14:paraId="2641E4B7" w14:textId="06065579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 xml:space="preserve">usuwanie szumów </w:t>
            </w:r>
          </w:p>
          <w:p w14:paraId="48F00DE2" w14:textId="58EB318D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obrazowanie wielokątowe</w:t>
            </w:r>
          </w:p>
          <w:p w14:paraId="3C5162EE" w14:textId="05A5124C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oprogramowanie urządzenia dedykowane do małych zwierząt laboratoryjnych (mysz, szczur)</w:t>
            </w:r>
          </w:p>
          <w:p w14:paraId="194D1769" w14:textId="414D9898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kabel EKG</w:t>
            </w:r>
          </w:p>
          <w:p w14:paraId="322588FF" w14:textId="39979446" w:rsidR="000A039A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prezentacja przebiegu EKG na ekranie</w:t>
            </w:r>
          </w:p>
        </w:tc>
        <w:tc>
          <w:tcPr>
            <w:tcW w:w="1009" w:type="pct"/>
            <w:vAlign w:val="center"/>
          </w:tcPr>
          <w:p w14:paraId="0DDE2230" w14:textId="77777777" w:rsidR="003962B5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650574E1" w14:textId="1DD24296" w:rsidR="000A039A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A039A" w:rsidRPr="006A3DA8" w14:paraId="36BFC49E" w14:textId="77777777" w:rsidTr="00C00D1A">
        <w:trPr>
          <w:trHeight w:val="840"/>
        </w:trPr>
        <w:tc>
          <w:tcPr>
            <w:tcW w:w="212" w:type="pct"/>
            <w:vAlign w:val="center"/>
          </w:tcPr>
          <w:p w14:paraId="48E45BE9" w14:textId="77777777" w:rsidR="000A039A" w:rsidRPr="006A3DA8" w:rsidRDefault="000A039A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7BA6DC3F" w14:textId="6E658151" w:rsidR="000A039A" w:rsidRPr="003962B5" w:rsidRDefault="003962B5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Przesyłanie / archiwizacja danych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3C4" w14:textId="462F1D87" w:rsidR="003962B5" w:rsidRPr="003962B5" w:rsidRDefault="00FF20E3" w:rsidP="003962B5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c</w:t>
            </w:r>
            <w:r w:rsidR="003962B5" w:rsidRPr="003962B5">
              <w:rPr>
                <w:rFonts w:ascii="Source Serif Pro" w:hAnsi="Source Serif Pro" w:cs="Arial"/>
                <w:sz w:val="20"/>
                <w:szCs w:val="20"/>
              </w:rPr>
              <w:t>o najmniej:</w:t>
            </w:r>
          </w:p>
          <w:p w14:paraId="34439AAF" w14:textId="76B46CDF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 xml:space="preserve">port USB </w:t>
            </w:r>
          </w:p>
          <w:p w14:paraId="2091F54E" w14:textId="5A04FD0E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DICOM</w:t>
            </w:r>
          </w:p>
          <w:p w14:paraId="1A7C80FD" w14:textId="47D654EB" w:rsidR="003962B5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archiwizacja raportów i obrazów na wbudowanym w aparat dysk twardy SSD – dysk o pojemności min. 1TB</w:t>
            </w:r>
          </w:p>
          <w:p w14:paraId="4B5C5E96" w14:textId="6DB34668" w:rsidR="000A039A" w:rsidRPr="003962B5" w:rsidRDefault="003962B5" w:rsidP="003962B5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3962B5">
              <w:rPr>
                <w:rFonts w:ascii="Source Serif Pro" w:hAnsi="Source Serif Pro" w:cs="Arial"/>
                <w:sz w:val="20"/>
                <w:szCs w:val="20"/>
              </w:rPr>
              <w:t>integracja z dedykowanym programem komputerowym zewnętrznym/ platformą do przechowywania danych i wykonywania na nich analiz i pomiarów</w:t>
            </w:r>
          </w:p>
        </w:tc>
        <w:tc>
          <w:tcPr>
            <w:tcW w:w="1009" w:type="pct"/>
            <w:vAlign w:val="center"/>
          </w:tcPr>
          <w:p w14:paraId="26514258" w14:textId="77777777" w:rsidR="003962B5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31A58A84" w14:textId="166AF93F" w:rsidR="000A039A" w:rsidRPr="006A3DA8" w:rsidRDefault="003962B5" w:rsidP="003962B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FF20E3" w:rsidRPr="006A3DA8" w14:paraId="25CADB18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52CA4F5B" w14:textId="77777777" w:rsidR="00FF20E3" w:rsidRPr="006A3DA8" w:rsidRDefault="00FF20E3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36532FE6" w14:textId="76A6C85B" w:rsidR="00FF20E3" w:rsidRPr="006A3DA8" w:rsidRDefault="00977AFE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Ekran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5399" w14:textId="2C5CEFC2" w:rsidR="00977AFE" w:rsidRPr="00977AFE" w:rsidRDefault="00977AFE" w:rsidP="00977AFE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główny ekran - co najmniej 15,6 calowy:</w:t>
            </w:r>
          </w:p>
          <w:p w14:paraId="6A04E760" w14:textId="62AE94B9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rozdzielczość: min 1920x1080</w:t>
            </w:r>
          </w:p>
          <w:p w14:paraId="592D4310" w14:textId="4C94AF42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regulowany kąt nachylenia ekranu</w:t>
            </w:r>
          </w:p>
          <w:p w14:paraId="30615C3A" w14:textId="4B198054" w:rsidR="00FF20E3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konfigurowalny interfejs</w:t>
            </w:r>
          </w:p>
        </w:tc>
        <w:tc>
          <w:tcPr>
            <w:tcW w:w="1009" w:type="pct"/>
            <w:vAlign w:val="center"/>
          </w:tcPr>
          <w:p w14:paraId="48C26B0A" w14:textId="77777777" w:rsidR="00977AFE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221BF676" w14:textId="659135FF" w:rsidR="00FF20E3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977AFE" w:rsidRPr="006A3DA8" w14:paraId="2648C7DB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7243F378" w14:textId="77777777" w:rsidR="00977AFE" w:rsidRPr="006A3DA8" w:rsidRDefault="00977AFE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 w:val="restart"/>
            <w:vAlign w:val="center"/>
          </w:tcPr>
          <w:p w14:paraId="33E034EF" w14:textId="1A1C1042" w:rsidR="00977AFE" w:rsidRPr="006A3DA8" w:rsidRDefault="00977AFE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Sondy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849A" w14:textId="6BF08F6B" w:rsidR="00977AFE" w:rsidRPr="00977AFE" w:rsidRDefault="00977AFE" w:rsidP="00977AFE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co najmniej:</w:t>
            </w:r>
          </w:p>
          <w:p w14:paraId="78F3CC80" w14:textId="14A63CB5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głowica sektorowa - częstotliwość do min. 12 MHz</w:t>
            </w:r>
          </w:p>
          <w:p w14:paraId="3BF9526C" w14:textId="176863D5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>głowica liniowa - częstotliwość do min. 18 MHz</w:t>
            </w:r>
          </w:p>
          <w:p w14:paraId="66DBBFE4" w14:textId="1356627E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 xml:space="preserve">głowica liniowa - częstotliwość głowicy wysokoczęstotliwościowej do min.19 MHz </w:t>
            </w:r>
          </w:p>
          <w:p w14:paraId="175D72AF" w14:textId="399B1342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 xml:space="preserve">funkcja użycia głowicy </w:t>
            </w:r>
            <w:proofErr w:type="spellStart"/>
            <w:r w:rsidRPr="00977AFE">
              <w:rPr>
                <w:rFonts w:ascii="Source Serif Pro" w:hAnsi="Source Serif Pro" w:cs="Arial"/>
                <w:sz w:val="20"/>
                <w:szCs w:val="20"/>
              </w:rPr>
              <w:t>mikrokonweksowej</w:t>
            </w:r>
            <w:proofErr w:type="spellEnd"/>
          </w:p>
          <w:p w14:paraId="3B5B95DB" w14:textId="077FD485" w:rsidR="00977AFE" w:rsidRPr="00977AFE" w:rsidRDefault="00977AFE" w:rsidP="00977AFE">
            <w:pPr>
              <w:pStyle w:val="Default"/>
              <w:numPr>
                <w:ilvl w:val="0"/>
                <w:numId w:val="8"/>
              </w:numPr>
              <w:ind w:left="230" w:hanging="230"/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sz w:val="20"/>
                <w:szCs w:val="20"/>
              </w:rPr>
              <w:t xml:space="preserve">funkcja użycia głowicy </w:t>
            </w:r>
            <w:proofErr w:type="spellStart"/>
            <w:r w:rsidRPr="00977AFE">
              <w:rPr>
                <w:rFonts w:ascii="Source Serif Pro" w:hAnsi="Source Serif Pro" w:cs="Arial"/>
                <w:sz w:val="20"/>
                <w:szCs w:val="20"/>
              </w:rPr>
              <w:t>endokawitarnej</w:t>
            </w:r>
            <w:proofErr w:type="spellEnd"/>
          </w:p>
        </w:tc>
        <w:tc>
          <w:tcPr>
            <w:tcW w:w="1009" w:type="pct"/>
            <w:vAlign w:val="center"/>
          </w:tcPr>
          <w:p w14:paraId="7989B255" w14:textId="77777777" w:rsidR="00977AFE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4390D504" w14:textId="328B5BB1" w:rsidR="00977AFE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977AFE" w:rsidRPr="006A3DA8" w14:paraId="2E5A46F9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5127E863" w14:textId="77777777" w:rsidR="00977AFE" w:rsidRPr="006A3DA8" w:rsidRDefault="00977AFE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/>
            <w:vAlign w:val="center"/>
          </w:tcPr>
          <w:p w14:paraId="030AF0EA" w14:textId="77777777" w:rsidR="00977AFE" w:rsidRPr="006A3DA8" w:rsidRDefault="00977AFE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731F" w14:textId="77777777" w:rsidR="00977AFE" w:rsidRPr="00977AFE" w:rsidRDefault="00977AFE" w:rsidP="00977AFE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>Częstotliwość głowicy liniowej</w:t>
            </w:r>
            <w:r w:rsidRPr="00977AFE">
              <w:rPr>
                <w:rFonts w:ascii="Source Serif Pro" w:hAnsi="Source Serif Pro"/>
                <w:color w:val="000099"/>
                <w:sz w:val="20"/>
                <w:szCs w:val="20"/>
              </w:rPr>
              <w:t xml:space="preserve"> </w:t>
            </w: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>wysokoczęstotliwościowej P1:</w:t>
            </w:r>
          </w:p>
          <w:p w14:paraId="731E2BCC" w14:textId="1801A1D0" w:rsidR="00977AFE" w:rsidRPr="00977AFE" w:rsidRDefault="00977AFE" w:rsidP="00977AFE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>Parametr punktowany</w:t>
            </w:r>
            <w:r>
              <w:rPr>
                <w:rFonts w:ascii="Source Serif Pro" w:hAnsi="Source Serif Pro" w:cs="Arial"/>
                <w:color w:val="000099"/>
                <w:sz w:val="20"/>
                <w:szCs w:val="20"/>
              </w:rPr>
              <w:t xml:space="preserve"> (P4)</w:t>
            </w: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>:</w:t>
            </w:r>
          </w:p>
          <w:p w14:paraId="67833282" w14:textId="77777777" w:rsidR="00977AFE" w:rsidRPr="00977AFE" w:rsidRDefault="00977AFE" w:rsidP="00977AFE">
            <w:pPr>
              <w:spacing w:line="276" w:lineRule="auto"/>
              <w:rPr>
                <w:rFonts w:ascii="Source Serif Pro" w:hAnsi="Source Serif Pro" w:cs="Arial"/>
                <w:color w:val="000099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 xml:space="preserve">P1 ≤19 MHz – 0 pkt. </w:t>
            </w:r>
          </w:p>
          <w:p w14:paraId="55C8F768" w14:textId="2F3599BE" w:rsidR="00977AFE" w:rsidRDefault="00977AFE" w:rsidP="00977AF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977AFE">
              <w:rPr>
                <w:rFonts w:ascii="Source Serif Pro" w:hAnsi="Source Serif Pro" w:cs="Arial"/>
                <w:color w:val="000099"/>
                <w:sz w:val="20"/>
                <w:szCs w:val="20"/>
              </w:rPr>
              <w:t>P1 &gt;19 MHz – 5 pkt.</w:t>
            </w:r>
          </w:p>
        </w:tc>
        <w:tc>
          <w:tcPr>
            <w:tcW w:w="1009" w:type="pct"/>
            <w:vAlign w:val="center"/>
          </w:tcPr>
          <w:p w14:paraId="6E44C93B" w14:textId="77777777" w:rsidR="00977AFE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19C825AE" w14:textId="60E0D387" w:rsidR="00977AFE" w:rsidRPr="006A3DA8" w:rsidRDefault="00977AFE" w:rsidP="00977A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Należy podać</w:t>
            </w:r>
          </w:p>
        </w:tc>
      </w:tr>
      <w:tr w:rsidR="00FF20E3" w:rsidRPr="006A3DA8" w14:paraId="42E413DC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5861923A" w14:textId="77777777" w:rsidR="00FF20E3" w:rsidRPr="006A3DA8" w:rsidRDefault="00FF20E3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323397C2" w14:textId="1393A67D" w:rsidR="00FF20E3" w:rsidRPr="006A3DA8" w:rsidRDefault="009D2936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 xml:space="preserve">Wyrób edukacyjny 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BB68" w14:textId="2162FD78" w:rsidR="00FF20E3" w:rsidRDefault="009D2936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wymagane</w:t>
            </w:r>
          </w:p>
        </w:tc>
        <w:tc>
          <w:tcPr>
            <w:tcW w:w="1009" w:type="pct"/>
            <w:vAlign w:val="center"/>
          </w:tcPr>
          <w:p w14:paraId="3C807E5B" w14:textId="77777777" w:rsidR="009D2936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5A8F34A9" w14:textId="287C4AB1" w:rsidR="00FF20E3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977AFE" w:rsidRPr="006A3DA8" w14:paraId="4B79598F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774CED08" w14:textId="77777777" w:rsidR="00977AFE" w:rsidRPr="006A3DA8" w:rsidRDefault="00977AFE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5D2E54CC" w14:textId="7770CF2D" w:rsidR="00977AFE" w:rsidRPr="00C766B7" w:rsidRDefault="009D2936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Oznakowanie CE </w:t>
            </w:r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br/>
              <w:t>(</w:t>
            </w:r>
            <w:proofErr w:type="spellStart"/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Conformité</w:t>
            </w:r>
            <w:proofErr w:type="spellEnd"/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Européenne</w:t>
            </w:r>
            <w:proofErr w:type="spellEnd"/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10EA" w14:textId="58D3FBAF" w:rsidR="00977AFE" w:rsidRPr="00C766B7" w:rsidRDefault="009D2936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wymagane</w:t>
            </w:r>
          </w:p>
        </w:tc>
        <w:tc>
          <w:tcPr>
            <w:tcW w:w="1009" w:type="pct"/>
            <w:vAlign w:val="center"/>
          </w:tcPr>
          <w:p w14:paraId="07CE5EFE" w14:textId="77777777" w:rsidR="009D2936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7A2DD60B" w14:textId="131EECAD" w:rsidR="00977AFE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977AFE" w:rsidRPr="006A3DA8" w14:paraId="4DE4E6E0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096D9CA4" w14:textId="77777777" w:rsidR="00977AFE" w:rsidRPr="006A3DA8" w:rsidRDefault="00977AFE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4D1F0350" w14:textId="4D1F2727" w:rsidR="00977AFE" w:rsidRPr="00C766B7" w:rsidRDefault="00C766B7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Zasilanie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5B2" w14:textId="25AA19E7" w:rsidR="00977AFE" w:rsidRPr="00C766B7" w:rsidRDefault="00C766B7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sieciowe jednofazowe zgodnie z normą PN-IEC 60038</w:t>
            </w:r>
          </w:p>
        </w:tc>
        <w:tc>
          <w:tcPr>
            <w:tcW w:w="1009" w:type="pct"/>
            <w:vAlign w:val="center"/>
          </w:tcPr>
          <w:p w14:paraId="246A5761" w14:textId="77777777" w:rsidR="009D2936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53B47B24" w14:textId="1EA6F65D" w:rsidR="00977AFE" w:rsidRPr="006A3DA8" w:rsidRDefault="009D2936" w:rsidP="009D293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977AFE" w:rsidRPr="006A3DA8" w14:paraId="64323A5B" w14:textId="77777777" w:rsidTr="0074753E">
        <w:trPr>
          <w:trHeight w:val="1318"/>
        </w:trPr>
        <w:tc>
          <w:tcPr>
            <w:tcW w:w="212" w:type="pct"/>
            <w:vAlign w:val="center"/>
          </w:tcPr>
          <w:p w14:paraId="6179EE33" w14:textId="77777777" w:rsidR="00977AFE" w:rsidRPr="006A3DA8" w:rsidRDefault="00977AFE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1DB3F7AA" w14:textId="62132529" w:rsidR="00977AFE" w:rsidRPr="00C766B7" w:rsidRDefault="00C766B7" w:rsidP="006A3DA8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Wymagane deklaracje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7371" w14:textId="63165486" w:rsidR="00C766B7" w:rsidRPr="00C766B7" w:rsidRDefault="00C766B7" w:rsidP="00C766B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deklaracja zgodności w rozumieniu ustawy z dnia 13 kwietnia 2016 r. o systemach oceny zgodności i nadzoru rynku (</w:t>
            </w:r>
            <w:proofErr w:type="spellStart"/>
            <w:r w:rsidRPr="00C766B7">
              <w:rPr>
                <w:rFonts w:ascii="Source Serif Pro" w:hAnsi="Source Serif Pro" w:cs="Arial"/>
                <w:sz w:val="20"/>
                <w:szCs w:val="20"/>
              </w:rPr>
              <w:t>t.j</w:t>
            </w:r>
            <w:proofErr w:type="spellEnd"/>
            <w:r w:rsidRPr="00C766B7">
              <w:rPr>
                <w:rFonts w:ascii="Source Serif Pro" w:hAnsi="Source Serif Pro" w:cs="Arial"/>
                <w:sz w:val="20"/>
                <w:szCs w:val="20"/>
              </w:rPr>
              <w:t>. Dz. U. z 2025 r. poz. 568)</w:t>
            </w:r>
          </w:p>
          <w:p w14:paraId="655E9ECC" w14:textId="77777777" w:rsidR="00C766B7" w:rsidRPr="00C766B7" w:rsidRDefault="00C766B7" w:rsidP="00C766B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lub</w:t>
            </w:r>
          </w:p>
          <w:p w14:paraId="79FEF5C3" w14:textId="77777777" w:rsidR="00C766B7" w:rsidRPr="00C766B7" w:rsidRDefault="00C766B7" w:rsidP="00C766B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deklaracja zgodności UE, o której mowa w Rozporządzeniu Parlamentu Europejskiego i Rady (UE) 2017/745 z dnia 5 kwietnia 2017 r. w sprawie wyrobów medycznych, zmiany dyrektywy 2001/83/WE, rozporządzenia (WE) nr 178/2002 i rozporządzenia (WE) nr 1223/2009 oraz uchylenia dyrektyw Rady 90/385/EWG i 93/42/EWG</w:t>
            </w:r>
          </w:p>
          <w:p w14:paraId="45272B22" w14:textId="77777777" w:rsidR="00C766B7" w:rsidRPr="00C766B7" w:rsidRDefault="00C766B7" w:rsidP="00C766B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 xml:space="preserve">lub </w:t>
            </w:r>
          </w:p>
          <w:p w14:paraId="1C310622" w14:textId="6AC1B073" w:rsidR="00977AFE" w:rsidRPr="00C766B7" w:rsidRDefault="00C766B7" w:rsidP="00C766B7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C766B7">
              <w:rPr>
                <w:rFonts w:ascii="Source Serif Pro" w:hAnsi="Source Serif Pro" w:cs="Arial"/>
                <w:sz w:val="20"/>
                <w:szCs w:val="20"/>
              </w:rPr>
              <w:t>deklaracja zgodności UE, o której mowa w Rozporządzeniu Parlamentu Europejskiego i Rady (UE) 2017/746 z dnia 5 kwietnia 2017 r. w sprawie wyrobów medycznych do diagnostyki in vitro oraz uchylenia dyrektywy 98/79/WE i decyzji Komisji 2010/227/UE</w:t>
            </w:r>
          </w:p>
        </w:tc>
        <w:tc>
          <w:tcPr>
            <w:tcW w:w="1009" w:type="pct"/>
            <w:vAlign w:val="center"/>
          </w:tcPr>
          <w:p w14:paraId="72003A11" w14:textId="77777777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1FC503DF" w14:textId="0DC0A427" w:rsidR="00977AFE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bookmarkEnd w:id="1"/>
      <w:tr w:rsidR="00C766B7" w:rsidRPr="006A3DA8" w14:paraId="5E55CFD6" w14:textId="77777777" w:rsidTr="007935E2">
        <w:tc>
          <w:tcPr>
            <w:tcW w:w="212" w:type="pct"/>
            <w:vAlign w:val="center"/>
          </w:tcPr>
          <w:p w14:paraId="541325DB" w14:textId="77777777" w:rsidR="00C766B7" w:rsidRPr="006A3DA8" w:rsidRDefault="00C766B7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 w:val="restart"/>
            <w:vAlign w:val="center"/>
          </w:tcPr>
          <w:p w14:paraId="7DA0204A" w14:textId="77777777" w:rsidR="00C766B7" w:rsidRPr="006A3DA8" w:rsidRDefault="00C766B7" w:rsidP="00DA6135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303C001" w14:textId="77777777" w:rsidR="00C766B7" w:rsidRPr="006A3DA8" w:rsidRDefault="00C766B7" w:rsidP="00DA6135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2D62BCD6" w14:textId="77777777" w:rsidR="00C766B7" w:rsidRPr="006A3DA8" w:rsidRDefault="00C766B7" w:rsidP="00DA613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sz w:val="20"/>
                <w:szCs w:val="20"/>
              </w:rPr>
              <w:t>Oferowany produkt</w:t>
            </w:r>
            <w:r w:rsidRPr="006A3DA8">
              <w:rPr>
                <w:rFonts w:ascii="Source Serif Pro" w:hAnsi="Source Serif Pro" w:cs="Arial"/>
                <w:sz w:val="20"/>
                <w:szCs w:val="20"/>
              </w:rPr>
              <w:tab/>
            </w:r>
          </w:p>
          <w:p w14:paraId="3FF33808" w14:textId="77777777" w:rsidR="00C766B7" w:rsidRPr="006A3DA8" w:rsidRDefault="00C766B7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41E9A96D" w14:textId="77777777" w:rsidR="00C766B7" w:rsidRPr="006A3DA8" w:rsidRDefault="00C766B7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31F2" w14:textId="70B96006" w:rsidR="00C766B7" w:rsidRPr="006A3DA8" w:rsidRDefault="00C766B7" w:rsidP="007935E2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sz w:val="20"/>
                <w:szCs w:val="20"/>
              </w:rPr>
              <w:t>nie zawiera substancji niebezpiecznych, takich jak kadm, rtęć, ołów oraz sześciowartościowy chrom, w ilościach przekraczających dopuszczalne limity określone w Dyrektywie 2011/65/UE (</w:t>
            </w:r>
            <w:proofErr w:type="spellStart"/>
            <w:r w:rsidRPr="006A3DA8">
              <w:rPr>
                <w:rFonts w:ascii="Source Serif Pro" w:hAnsi="Source Serif Pro" w:cs="Arial"/>
                <w:sz w:val="20"/>
                <w:szCs w:val="20"/>
              </w:rPr>
              <w:t>RoHS</w:t>
            </w:r>
            <w:proofErr w:type="spellEnd"/>
            <w:r w:rsidRPr="006A3DA8">
              <w:rPr>
                <w:rFonts w:ascii="Source Serif Pro" w:hAnsi="Source Serif Pro" w:cs="Arial"/>
                <w:sz w:val="20"/>
                <w:szCs w:val="20"/>
              </w:rPr>
              <w:t xml:space="preserve">), tj. 0,01% wagowo dla kadmu oraz 0,1% wagowo dla rtęci, ołowiu i sześciowartościowego chromu, w odniesieniu do każdego materiału jednorodnego, z którego składa się produkt. Oferowane urządzenie zostało zaprojektowane i wykonane w sposób uniemożliwiający stosowanie tych substancji w innych formach niż dopuszczone prawem, przy jednoczesnym zachowaniu zgodności z wymaganiami środowiskowymi, w tym zasadą DNSH. Dopuszczalne wyjątki, o ile mają zastosowanie, wynikają z załącznika III do Dyrektywy </w:t>
            </w:r>
          </w:p>
        </w:tc>
        <w:tc>
          <w:tcPr>
            <w:tcW w:w="1009" w:type="pct"/>
            <w:vAlign w:val="center"/>
          </w:tcPr>
          <w:p w14:paraId="6B49D16C" w14:textId="77777777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5C706169" w14:textId="09F416AC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C766B7" w:rsidRPr="006A3DA8" w14:paraId="53A29784" w14:textId="77777777" w:rsidTr="003C232D">
        <w:tc>
          <w:tcPr>
            <w:tcW w:w="212" w:type="pct"/>
            <w:vAlign w:val="center"/>
          </w:tcPr>
          <w:p w14:paraId="3AA9D2B5" w14:textId="77777777" w:rsidR="00C766B7" w:rsidRPr="006A3DA8" w:rsidRDefault="00C766B7" w:rsidP="003C232D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Merge/>
          </w:tcPr>
          <w:p w14:paraId="03F0BC0D" w14:textId="1F9B9393" w:rsidR="00C766B7" w:rsidRPr="006A3DA8" w:rsidRDefault="00C766B7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7DF" w14:textId="77777777" w:rsidR="007E0D33" w:rsidRDefault="007E0D33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6B713CC" w14:textId="087F3608" w:rsidR="00C766B7" w:rsidRDefault="00C766B7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6A3DA8">
              <w:rPr>
                <w:rFonts w:ascii="Source Serif Pro" w:hAnsi="Source Serif Pro" w:cs="Arial"/>
                <w:sz w:val="20"/>
                <w:szCs w:val="20"/>
              </w:rPr>
              <w:t>min. 70% ponownego użycia</w:t>
            </w:r>
          </w:p>
          <w:p w14:paraId="456AF57F" w14:textId="77777777" w:rsidR="007E0D33" w:rsidRPr="006A3DA8" w:rsidRDefault="007E0D33" w:rsidP="003C232D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14:paraId="1BE576F9" w14:textId="77777777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72C3911A" w14:textId="4D11FE1B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  <w:tr w:rsidR="000E205A" w:rsidRPr="000E205A" w14:paraId="6D1A5889" w14:textId="77777777" w:rsidTr="007935E2">
        <w:tc>
          <w:tcPr>
            <w:tcW w:w="212" w:type="pct"/>
            <w:vAlign w:val="center"/>
          </w:tcPr>
          <w:p w14:paraId="79DC48FC" w14:textId="77777777" w:rsidR="00DA6135" w:rsidRPr="000E205A" w:rsidRDefault="00DA6135" w:rsidP="006A3DA8">
            <w:pPr>
              <w:numPr>
                <w:ilvl w:val="0"/>
                <w:numId w:val="1"/>
              </w:numPr>
              <w:contextualSpacing/>
              <w:rPr>
                <w:rFonts w:ascii="Source Serif Pro" w:hAnsi="Source Serif Pro" w:cs="Arial"/>
              </w:rPr>
            </w:pPr>
          </w:p>
        </w:tc>
        <w:tc>
          <w:tcPr>
            <w:tcW w:w="1588" w:type="pct"/>
            <w:vAlign w:val="center"/>
          </w:tcPr>
          <w:p w14:paraId="12E8E8E8" w14:textId="6F5A765E" w:rsidR="00DA6135" w:rsidRPr="000E205A" w:rsidRDefault="00DA6135" w:rsidP="00DA613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0E205A">
              <w:rPr>
                <w:rFonts w:ascii="Source Serif Pro" w:hAnsi="Source Serif Pro" w:cs="Arial"/>
                <w:sz w:val="20"/>
                <w:szCs w:val="20"/>
              </w:rPr>
              <w:t>Inne wymagania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BB6A" w14:textId="4CE38A7A" w:rsidR="00DA6135" w:rsidRPr="000E205A" w:rsidRDefault="00DA6135" w:rsidP="007935E2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0E205A">
              <w:rPr>
                <w:rFonts w:ascii="Source Serif Pro" w:hAnsi="Source Serif Pro" w:cs="Arial"/>
                <w:sz w:val="20"/>
                <w:szCs w:val="20"/>
              </w:rPr>
              <w:t>wszystkie oferowane funkcjonalności, parametry i funkcje urządzenia są 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</w:t>
            </w:r>
          </w:p>
        </w:tc>
        <w:tc>
          <w:tcPr>
            <w:tcW w:w="1009" w:type="pct"/>
            <w:vAlign w:val="center"/>
          </w:tcPr>
          <w:p w14:paraId="6E79E816" w14:textId="77777777" w:rsidR="00C766B7" w:rsidRPr="006A3DA8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6A3DA8"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  <w:t>.............................</w:t>
            </w:r>
          </w:p>
          <w:p w14:paraId="6A918EA6" w14:textId="55C982A9" w:rsidR="00DA6135" w:rsidRPr="000E205A" w:rsidRDefault="00C766B7" w:rsidP="00C766B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ource Serif Pro" w:eastAsia="Times New Roman" w:hAnsi="Source Serif Pro" w:cs="Arial"/>
                <w:i/>
                <w:iCs/>
                <w:sz w:val="16"/>
                <w:szCs w:val="24"/>
                <w:lang w:eastAsia="pl-PL"/>
              </w:rPr>
            </w:pPr>
            <w:r w:rsidRPr="003E6EDD">
              <w:rPr>
                <w:rFonts w:ascii="Source Serif Pro" w:eastAsia="Times New Roman" w:hAnsi="Source Serif Pro" w:cs="Arial"/>
                <w:i/>
                <w:iCs/>
                <w:sz w:val="20"/>
                <w:szCs w:val="20"/>
                <w:lang w:eastAsia="pl-PL"/>
              </w:rPr>
              <w:t>Tak/Nie</w:t>
            </w:r>
          </w:p>
        </w:tc>
      </w:tr>
    </w:tbl>
    <w:p w14:paraId="2DF2B40A" w14:textId="77777777" w:rsidR="006A3DA8" w:rsidRPr="006A3DA8" w:rsidRDefault="006A3DA8" w:rsidP="006A3DA8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037101C2" w14:textId="77777777" w:rsidR="006A3DA8" w:rsidRDefault="006A3DA8" w:rsidP="006A3DA8">
      <w:pPr>
        <w:tabs>
          <w:tab w:val="left" w:pos="540"/>
        </w:tabs>
        <w:spacing w:after="0" w:line="240" w:lineRule="auto"/>
        <w:rPr>
          <w:rFonts w:ascii="Source Serif Pro" w:hAnsi="Source Serif Pro" w:cs="Arial"/>
          <w:sz w:val="20"/>
          <w:szCs w:val="20"/>
        </w:rPr>
      </w:pPr>
    </w:p>
    <w:p w14:paraId="0DAB1576" w14:textId="77777777" w:rsidR="006A3DA8" w:rsidRDefault="006A3DA8" w:rsidP="006A3DA8">
      <w:pPr>
        <w:tabs>
          <w:tab w:val="left" w:pos="540"/>
        </w:tabs>
        <w:spacing w:after="0" w:line="240" w:lineRule="auto"/>
        <w:rPr>
          <w:rFonts w:ascii="Source Serif Pro" w:hAnsi="Source Serif Pro" w:cs="Arial"/>
          <w:sz w:val="20"/>
          <w:szCs w:val="20"/>
        </w:rPr>
      </w:pPr>
    </w:p>
    <w:p w14:paraId="2E36251D" w14:textId="77777777" w:rsidR="006A3DA8" w:rsidRDefault="006A3DA8" w:rsidP="000E2B45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</w:p>
    <w:p w14:paraId="3EAF4F5D" w14:textId="77777777" w:rsidR="000E2B45" w:rsidRPr="00FF3745" w:rsidRDefault="000E2B45" w:rsidP="000E2B45">
      <w:pPr>
        <w:spacing w:after="0" w:line="240" w:lineRule="auto"/>
        <w:ind w:left="7080"/>
        <w:jc w:val="center"/>
        <w:rPr>
          <w:rFonts w:ascii="Source Serif Pro" w:hAnsi="Source Serif Pro" w:cs="Arial"/>
          <w:i/>
          <w:iCs/>
          <w:sz w:val="14"/>
          <w:szCs w:val="14"/>
        </w:rPr>
      </w:pPr>
      <w:r>
        <w:rPr>
          <w:rFonts w:ascii="Source Serif Pro" w:hAnsi="Source Serif Pro" w:cs="Arial"/>
          <w:i/>
          <w:iCs/>
          <w:sz w:val="14"/>
          <w:szCs w:val="14"/>
        </w:rPr>
        <w:t xml:space="preserve">     </w:t>
      </w:r>
      <w:r w:rsidRPr="00FF3745">
        <w:rPr>
          <w:rFonts w:ascii="Source Serif Pro" w:hAnsi="Source Serif Pro" w:cs="Arial"/>
          <w:i/>
          <w:iCs/>
          <w:sz w:val="14"/>
          <w:szCs w:val="14"/>
        </w:rPr>
        <w:t>…………………………</w:t>
      </w:r>
      <w:r>
        <w:rPr>
          <w:rFonts w:ascii="Source Serif Pro" w:hAnsi="Source Serif Pro" w:cs="Arial"/>
          <w:i/>
          <w:iCs/>
          <w:sz w:val="14"/>
          <w:szCs w:val="14"/>
        </w:rPr>
        <w:t>………………………………….</w:t>
      </w:r>
      <w:r w:rsidRPr="00FF3745">
        <w:rPr>
          <w:rFonts w:ascii="Source Serif Pro" w:hAnsi="Source Serif Pro" w:cs="Arial"/>
          <w:i/>
          <w:iCs/>
          <w:sz w:val="14"/>
          <w:szCs w:val="14"/>
        </w:rPr>
        <w:t>……………………………………</w:t>
      </w:r>
    </w:p>
    <w:p w14:paraId="66848158" w14:textId="77777777" w:rsidR="000E2B45" w:rsidRPr="00160996" w:rsidRDefault="000E2B45" w:rsidP="000E2B45">
      <w:pPr>
        <w:spacing w:after="0" w:line="240" w:lineRule="auto"/>
        <w:ind w:left="7788" w:firstLine="708"/>
        <w:rPr>
          <w:rFonts w:ascii="Arial" w:hAnsi="Arial" w:cs="Arial"/>
          <w:i/>
          <w:iCs/>
          <w:sz w:val="20"/>
          <w:szCs w:val="20"/>
        </w:rPr>
      </w:pPr>
      <w:r w:rsidRPr="00FF3745">
        <w:rPr>
          <w:rFonts w:ascii="Source Serif Pro" w:hAnsi="Source Serif Pro" w:cs="Arial"/>
          <w:i/>
          <w:iCs/>
          <w:sz w:val="14"/>
          <w:szCs w:val="14"/>
        </w:rPr>
        <w:t>elektroniczny podpis osoby/ osób uprawnionych do wystąpienia w imieniu Wykonawcy</w:t>
      </w:r>
    </w:p>
    <w:p w14:paraId="367CEC63" w14:textId="58653A17" w:rsidR="007F0928" w:rsidRPr="00FF7D35" w:rsidRDefault="007F0928" w:rsidP="000E2B45">
      <w:pPr>
        <w:rPr>
          <w:rFonts w:ascii="Source Serif Pro" w:hAnsi="Source Serif Pro"/>
          <w:color w:val="FF0000"/>
          <w:sz w:val="20"/>
          <w:szCs w:val="20"/>
        </w:rPr>
      </w:pPr>
    </w:p>
    <w:sectPr w:rsidR="007F0928" w:rsidRPr="00FF7D35" w:rsidSect="000E2B45">
      <w:headerReference w:type="default" r:id="rId10"/>
      <w:footerReference w:type="default" r:id="rId11"/>
      <w:headerReference w:type="first" r:id="rId12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DEFD" w14:textId="77777777" w:rsidR="00E05B16" w:rsidRDefault="00E05B16">
      <w:pPr>
        <w:spacing w:after="0" w:line="240" w:lineRule="auto"/>
      </w:pPr>
      <w:r>
        <w:separator/>
      </w:r>
    </w:p>
  </w:endnote>
  <w:endnote w:type="continuationSeparator" w:id="0">
    <w:p w14:paraId="2B9BA695" w14:textId="77777777" w:rsidR="00E05B16" w:rsidRDefault="00E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8"/>
        <w:szCs w:val="18"/>
      </w:rPr>
      <w:id w:val="1013572411"/>
      <w:docPartObj>
        <w:docPartGallery w:val="Page Numbers (Bottom of Page)"/>
        <w:docPartUnique/>
      </w:docPartObj>
    </w:sdtPr>
    <w:sdtEndPr/>
    <w:sdtContent>
      <w:sdt>
        <w:sdtPr>
          <w:rPr>
            <w:rFonts w:ascii="Source Serif Pro" w:hAnsi="Source Serif Pro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2D962D" w14:textId="567D410A" w:rsidR="000E2B45" w:rsidRPr="000E2B45" w:rsidRDefault="000E2B45">
            <w:pPr>
              <w:pStyle w:val="Stopka"/>
              <w:jc w:val="right"/>
              <w:rPr>
                <w:rFonts w:ascii="Source Serif Pro" w:hAnsi="Source Serif Pro"/>
                <w:sz w:val="18"/>
                <w:szCs w:val="18"/>
              </w:rPr>
            </w:pPr>
            <w:r w:rsidRPr="000E2B45">
              <w:rPr>
                <w:rFonts w:ascii="Source Serif Pro" w:hAnsi="Source Serif Pro"/>
                <w:sz w:val="18"/>
                <w:szCs w:val="18"/>
              </w:rPr>
              <w:t xml:space="preserve">Strona </w: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begin"/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instrText>PAGE</w:instrTex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separate"/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t>2</w: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end"/>
            </w:r>
            <w:r w:rsidRPr="000E2B45">
              <w:rPr>
                <w:rFonts w:ascii="Source Serif Pro" w:hAnsi="Source Serif Pro"/>
                <w:sz w:val="18"/>
                <w:szCs w:val="18"/>
              </w:rPr>
              <w:t xml:space="preserve"> z </w: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begin"/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instrText>NUMPAGES</w:instrTex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separate"/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t>2</w:t>
            </w:r>
            <w:r w:rsidRPr="000E2B45">
              <w:rPr>
                <w:rFonts w:ascii="Source Serif Pro" w:hAnsi="Source Serif Pr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C669D0" w14:textId="77777777" w:rsidR="003C3721" w:rsidRPr="000E2B45" w:rsidRDefault="003C3721">
    <w:pPr>
      <w:pStyle w:val="Stopka"/>
      <w:rPr>
        <w:rFonts w:ascii="Source Serif Pro" w:hAnsi="Source Serif Pro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9E4E" w14:textId="77777777" w:rsidR="00E05B16" w:rsidRDefault="00E05B16">
      <w:pPr>
        <w:spacing w:after="0" w:line="240" w:lineRule="auto"/>
      </w:pPr>
      <w:r>
        <w:separator/>
      </w:r>
    </w:p>
  </w:footnote>
  <w:footnote w:type="continuationSeparator" w:id="0">
    <w:p w14:paraId="3FFC0DBA" w14:textId="77777777" w:rsidR="00E05B16" w:rsidRDefault="00E05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F54A" w14:textId="0C479E8D" w:rsidR="003C3721" w:rsidRPr="000E7D2F" w:rsidRDefault="00CF27D9">
    <w:pPr>
      <w:pStyle w:val="Nagwek"/>
      <w:rPr>
        <w:rFonts w:ascii="Source Serif Pro" w:hAnsi="Source Serif Pro"/>
        <w:i/>
        <w:iCs/>
        <w:sz w:val="20"/>
        <w:u w:val="single"/>
      </w:rPr>
    </w:pPr>
    <w:r w:rsidRPr="000E7D2F">
      <w:rPr>
        <w:rFonts w:ascii="Source Serif Pro" w:hAnsi="Source Serif Pro" w:cs="Arial"/>
        <w:b/>
        <w:sz w:val="20"/>
        <w:u w:val="single"/>
      </w:rPr>
      <w:t xml:space="preserve">znak sprawy </w:t>
    </w:r>
    <w:r w:rsidR="00216813" w:rsidRPr="000E7D2F">
      <w:rPr>
        <w:rFonts w:ascii="Source Serif Pro" w:hAnsi="Source Serif Pro" w:cs="Arial"/>
        <w:b/>
        <w:sz w:val="20"/>
        <w:u w:val="single"/>
      </w:rPr>
      <w:t>AEZ/S-</w:t>
    </w:r>
    <w:r w:rsidR="00AE2976">
      <w:rPr>
        <w:rFonts w:ascii="Source Serif Pro" w:hAnsi="Source Serif Pro" w:cs="Arial"/>
        <w:b/>
        <w:sz w:val="20"/>
        <w:u w:val="single"/>
      </w:rPr>
      <w:t>011/2026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C568D" w14:textId="7E97FD84" w:rsidR="003C3721" w:rsidRPr="000E2B45" w:rsidRDefault="000E2B45" w:rsidP="000E2B45">
    <w:pPr>
      <w:pStyle w:val="Nagwek"/>
    </w:pPr>
    <w:r w:rsidRPr="00FF5A23">
      <w:rPr>
        <w:rFonts w:ascii="Source Serif Pro" w:hAnsi="Source Serif Pro"/>
        <w:b/>
        <w:bCs/>
        <w:sz w:val="20"/>
        <w:szCs w:val="20"/>
        <w:u w:val="single"/>
      </w:rPr>
      <w:t>znak sprawy AEZ/S-</w:t>
    </w:r>
    <w:r w:rsidR="00D17FC5">
      <w:rPr>
        <w:rFonts w:ascii="Source Serif Pro" w:hAnsi="Source Serif Pro"/>
        <w:b/>
        <w:bCs/>
        <w:sz w:val="20"/>
        <w:szCs w:val="20"/>
        <w:u w:val="single"/>
      </w:rPr>
      <w:t>064</w:t>
    </w:r>
    <w:r w:rsidR="00D80923">
      <w:rPr>
        <w:rFonts w:ascii="Source Serif Pro" w:hAnsi="Source Serif Pro"/>
        <w:b/>
        <w:bCs/>
        <w:sz w:val="20"/>
        <w:szCs w:val="20"/>
        <w:u w:val="single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8EAA8D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E11BC0"/>
    <w:multiLevelType w:val="hybridMultilevel"/>
    <w:tmpl w:val="B79C6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F57DE"/>
    <w:multiLevelType w:val="hybridMultilevel"/>
    <w:tmpl w:val="88EEADF0"/>
    <w:lvl w:ilvl="0" w:tplc="467A3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946D0"/>
    <w:multiLevelType w:val="hybridMultilevel"/>
    <w:tmpl w:val="B784CEEA"/>
    <w:lvl w:ilvl="0" w:tplc="22269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70E9F"/>
    <w:multiLevelType w:val="hybridMultilevel"/>
    <w:tmpl w:val="4F6EC4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910DA"/>
    <w:multiLevelType w:val="hybridMultilevel"/>
    <w:tmpl w:val="10F606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B1C4B"/>
    <w:multiLevelType w:val="hybridMultilevel"/>
    <w:tmpl w:val="57A4A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235F6"/>
    <w:multiLevelType w:val="hybridMultilevel"/>
    <w:tmpl w:val="43B4C176"/>
    <w:lvl w:ilvl="0" w:tplc="66A4271E">
      <w:start w:val="1"/>
      <w:numFmt w:val="decimal"/>
      <w:pStyle w:val="Listapunktowana4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60490D"/>
    <w:multiLevelType w:val="hybridMultilevel"/>
    <w:tmpl w:val="67E07812"/>
    <w:lvl w:ilvl="0" w:tplc="5D52AB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740996">
    <w:abstractNumId w:val="7"/>
  </w:num>
  <w:num w:numId="2" w16cid:durableId="2140877138">
    <w:abstractNumId w:val="0"/>
  </w:num>
  <w:num w:numId="3" w16cid:durableId="643438384">
    <w:abstractNumId w:val="6"/>
  </w:num>
  <w:num w:numId="4" w16cid:durableId="1156069734">
    <w:abstractNumId w:val="5"/>
  </w:num>
  <w:num w:numId="5" w16cid:durableId="1096094453">
    <w:abstractNumId w:val="1"/>
  </w:num>
  <w:num w:numId="6" w16cid:durableId="1636644905">
    <w:abstractNumId w:val="4"/>
  </w:num>
  <w:num w:numId="7" w16cid:durableId="470902780">
    <w:abstractNumId w:val="8"/>
  </w:num>
  <w:num w:numId="8" w16cid:durableId="2030252022">
    <w:abstractNumId w:val="2"/>
  </w:num>
  <w:num w:numId="9" w16cid:durableId="1186595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1E"/>
    <w:rsid w:val="000027E1"/>
    <w:rsid w:val="000164A1"/>
    <w:rsid w:val="000321BB"/>
    <w:rsid w:val="0003563A"/>
    <w:rsid w:val="0004276D"/>
    <w:rsid w:val="00044059"/>
    <w:rsid w:val="0005622C"/>
    <w:rsid w:val="000604E9"/>
    <w:rsid w:val="00096711"/>
    <w:rsid w:val="000A039A"/>
    <w:rsid w:val="000A4E22"/>
    <w:rsid w:val="000C074E"/>
    <w:rsid w:val="000E205A"/>
    <w:rsid w:val="000E2B45"/>
    <w:rsid w:val="000E6996"/>
    <w:rsid w:val="000E7D2F"/>
    <w:rsid w:val="000F19D3"/>
    <w:rsid w:val="0011006E"/>
    <w:rsid w:val="00110C3A"/>
    <w:rsid w:val="00131DDF"/>
    <w:rsid w:val="0013511D"/>
    <w:rsid w:val="0013561F"/>
    <w:rsid w:val="00146B8D"/>
    <w:rsid w:val="001657C6"/>
    <w:rsid w:val="00166AA9"/>
    <w:rsid w:val="00180365"/>
    <w:rsid w:val="0019211B"/>
    <w:rsid w:val="001A359E"/>
    <w:rsid w:val="001A35C6"/>
    <w:rsid w:val="001A5E0A"/>
    <w:rsid w:val="001B06BD"/>
    <w:rsid w:val="001B68BC"/>
    <w:rsid w:val="001D4100"/>
    <w:rsid w:val="00201F9B"/>
    <w:rsid w:val="00202CC3"/>
    <w:rsid w:val="00206987"/>
    <w:rsid w:val="00216813"/>
    <w:rsid w:val="00223517"/>
    <w:rsid w:val="0022390E"/>
    <w:rsid w:val="00231CD8"/>
    <w:rsid w:val="0025539F"/>
    <w:rsid w:val="00263CCE"/>
    <w:rsid w:val="00265481"/>
    <w:rsid w:val="00265521"/>
    <w:rsid w:val="00275C5E"/>
    <w:rsid w:val="002800E0"/>
    <w:rsid w:val="002805F2"/>
    <w:rsid w:val="002822E5"/>
    <w:rsid w:val="002B1A89"/>
    <w:rsid w:val="002B6264"/>
    <w:rsid w:val="002B6D71"/>
    <w:rsid w:val="002D154B"/>
    <w:rsid w:val="002D6ADF"/>
    <w:rsid w:val="002E779C"/>
    <w:rsid w:val="00300AC4"/>
    <w:rsid w:val="003037D5"/>
    <w:rsid w:val="003075B3"/>
    <w:rsid w:val="00315E90"/>
    <w:rsid w:val="00325712"/>
    <w:rsid w:val="003566CA"/>
    <w:rsid w:val="00360800"/>
    <w:rsid w:val="00367DD6"/>
    <w:rsid w:val="0037351D"/>
    <w:rsid w:val="003962B5"/>
    <w:rsid w:val="003B18E2"/>
    <w:rsid w:val="003B427B"/>
    <w:rsid w:val="003C3721"/>
    <w:rsid w:val="003D047F"/>
    <w:rsid w:val="003D3696"/>
    <w:rsid w:val="003E6418"/>
    <w:rsid w:val="003E6EDD"/>
    <w:rsid w:val="003F6D58"/>
    <w:rsid w:val="00422A3D"/>
    <w:rsid w:val="00425F7D"/>
    <w:rsid w:val="00451F9D"/>
    <w:rsid w:val="00470DBE"/>
    <w:rsid w:val="00476D7D"/>
    <w:rsid w:val="00486316"/>
    <w:rsid w:val="00486F5F"/>
    <w:rsid w:val="00496AB5"/>
    <w:rsid w:val="004B2212"/>
    <w:rsid w:val="004C104E"/>
    <w:rsid w:val="004D7CA9"/>
    <w:rsid w:val="004D7E01"/>
    <w:rsid w:val="004F2D2D"/>
    <w:rsid w:val="00520A6C"/>
    <w:rsid w:val="00525527"/>
    <w:rsid w:val="0053123F"/>
    <w:rsid w:val="00543B85"/>
    <w:rsid w:val="00550074"/>
    <w:rsid w:val="00582E41"/>
    <w:rsid w:val="0058544C"/>
    <w:rsid w:val="00586FC9"/>
    <w:rsid w:val="00597BC6"/>
    <w:rsid w:val="005B374C"/>
    <w:rsid w:val="005B5DFC"/>
    <w:rsid w:val="005D1B76"/>
    <w:rsid w:val="005D53A1"/>
    <w:rsid w:val="005E23F6"/>
    <w:rsid w:val="005E71E4"/>
    <w:rsid w:val="00606273"/>
    <w:rsid w:val="00606D04"/>
    <w:rsid w:val="006103BB"/>
    <w:rsid w:val="00611F43"/>
    <w:rsid w:val="00632D22"/>
    <w:rsid w:val="006521DE"/>
    <w:rsid w:val="006551FB"/>
    <w:rsid w:val="00667655"/>
    <w:rsid w:val="00667AE0"/>
    <w:rsid w:val="006718B2"/>
    <w:rsid w:val="006826E3"/>
    <w:rsid w:val="00684B53"/>
    <w:rsid w:val="006903F9"/>
    <w:rsid w:val="006A1ED8"/>
    <w:rsid w:val="006A2DA3"/>
    <w:rsid w:val="006A3DA8"/>
    <w:rsid w:val="006B37A8"/>
    <w:rsid w:val="006C5F3E"/>
    <w:rsid w:val="006F1EE4"/>
    <w:rsid w:val="006F60DE"/>
    <w:rsid w:val="006F6A89"/>
    <w:rsid w:val="007004FD"/>
    <w:rsid w:val="0070535E"/>
    <w:rsid w:val="0070752B"/>
    <w:rsid w:val="0074434F"/>
    <w:rsid w:val="00750262"/>
    <w:rsid w:val="00760D51"/>
    <w:rsid w:val="00763FD4"/>
    <w:rsid w:val="00765946"/>
    <w:rsid w:val="007711E0"/>
    <w:rsid w:val="007935E2"/>
    <w:rsid w:val="00795B45"/>
    <w:rsid w:val="007A3611"/>
    <w:rsid w:val="007B391E"/>
    <w:rsid w:val="007C39F8"/>
    <w:rsid w:val="007C749C"/>
    <w:rsid w:val="007E0D33"/>
    <w:rsid w:val="007F0928"/>
    <w:rsid w:val="00802BA6"/>
    <w:rsid w:val="0080670E"/>
    <w:rsid w:val="00815BC8"/>
    <w:rsid w:val="00820D6E"/>
    <w:rsid w:val="0082593A"/>
    <w:rsid w:val="00831D37"/>
    <w:rsid w:val="00841898"/>
    <w:rsid w:val="008552DF"/>
    <w:rsid w:val="00860D4F"/>
    <w:rsid w:val="0088722A"/>
    <w:rsid w:val="00887480"/>
    <w:rsid w:val="008B2AAA"/>
    <w:rsid w:val="008C41D6"/>
    <w:rsid w:val="008D1208"/>
    <w:rsid w:val="008D32F4"/>
    <w:rsid w:val="008E1F6E"/>
    <w:rsid w:val="008F2359"/>
    <w:rsid w:val="008F72A6"/>
    <w:rsid w:val="00916F14"/>
    <w:rsid w:val="00931D9F"/>
    <w:rsid w:val="009330F6"/>
    <w:rsid w:val="00933260"/>
    <w:rsid w:val="00937AF5"/>
    <w:rsid w:val="00946924"/>
    <w:rsid w:val="00951670"/>
    <w:rsid w:val="0095431E"/>
    <w:rsid w:val="00970E10"/>
    <w:rsid w:val="00972997"/>
    <w:rsid w:val="00977AFE"/>
    <w:rsid w:val="009950D3"/>
    <w:rsid w:val="00996880"/>
    <w:rsid w:val="00997D3F"/>
    <w:rsid w:val="009B6610"/>
    <w:rsid w:val="009C6D45"/>
    <w:rsid w:val="009D2936"/>
    <w:rsid w:val="009D7D6B"/>
    <w:rsid w:val="009E2091"/>
    <w:rsid w:val="009E49F1"/>
    <w:rsid w:val="009F16E7"/>
    <w:rsid w:val="00A22FBD"/>
    <w:rsid w:val="00A23C50"/>
    <w:rsid w:val="00A25985"/>
    <w:rsid w:val="00A301BA"/>
    <w:rsid w:val="00A36A07"/>
    <w:rsid w:val="00A47B00"/>
    <w:rsid w:val="00A6642C"/>
    <w:rsid w:val="00A84DD0"/>
    <w:rsid w:val="00A90075"/>
    <w:rsid w:val="00A92439"/>
    <w:rsid w:val="00AB6236"/>
    <w:rsid w:val="00AB64AF"/>
    <w:rsid w:val="00AD22E0"/>
    <w:rsid w:val="00AD542C"/>
    <w:rsid w:val="00AE17CB"/>
    <w:rsid w:val="00AE2976"/>
    <w:rsid w:val="00AF00AF"/>
    <w:rsid w:val="00AF6BCD"/>
    <w:rsid w:val="00B13A8E"/>
    <w:rsid w:val="00B211E9"/>
    <w:rsid w:val="00B34153"/>
    <w:rsid w:val="00B53575"/>
    <w:rsid w:val="00B602C9"/>
    <w:rsid w:val="00B74FBD"/>
    <w:rsid w:val="00B75AC8"/>
    <w:rsid w:val="00B849F8"/>
    <w:rsid w:val="00B92412"/>
    <w:rsid w:val="00BB1853"/>
    <w:rsid w:val="00BD1D4C"/>
    <w:rsid w:val="00BF58B5"/>
    <w:rsid w:val="00C00D1A"/>
    <w:rsid w:val="00C041A9"/>
    <w:rsid w:val="00C10AC0"/>
    <w:rsid w:val="00C128B5"/>
    <w:rsid w:val="00C37796"/>
    <w:rsid w:val="00C436DC"/>
    <w:rsid w:val="00C52FBF"/>
    <w:rsid w:val="00C63833"/>
    <w:rsid w:val="00C764A8"/>
    <w:rsid w:val="00C766B7"/>
    <w:rsid w:val="00C91685"/>
    <w:rsid w:val="00CA5E62"/>
    <w:rsid w:val="00CA78C7"/>
    <w:rsid w:val="00CC74FA"/>
    <w:rsid w:val="00CD0CD7"/>
    <w:rsid w:val="00CD1D95"/>
    <w:rsid w:val="00CD3B9E"/>
    <w:rsid w:val="00CE04FE"/>
    <w:rsid w:val="00CE2F7E"/>
    <w:rsid w:val="00CE3ECB"/>
    <w:rsid w:val="00CE668D"/>
    <w:rsid w:val="00CF0FF8"/>
    <w:rsid w:val="00CF27D9"/>
    <w:rsid w:val="00CF2F76"/>
    <w:rsid w:val="00CF4919"/>
    <w:rsid w:val="00CF491E"/>
    <w:rsid w:val="00D002B9"/>
    <w:rsid w:val="00D11390"/>
    <w:rsid w:val="00D14DAC"/>
    <w:rsid w:val="00D17FC5"/>
    <w:rsid w:val="00D245BC"/>
    <w:rsid w:val="00D272E5"/>
    <w:rsid w:val="00D37535"/>
    <w:rsid w:val="00D54B6A"/>
    <w:rsid w:val="00D76C57"/>
    <w:rsid w:val="00D80923"/>
    <w:rsid w:val="00D84E6F"/>
    <w:rsid w:val="00D95E18"/>
    <w:rsid w:val="00DA6135"/>
    <w:rsid w:val="00DB7C23"/>
    <w:rsid w:val="00DC0568"/>
    <w:rsid w:val="00DD338E"/>
    <w:rsid w:val="00DD4068"/>
    <w:rsid w:val="00E05B16"/>
    <w:rsid w:val="00E47061"/>
    <w:rsid w:val="00E53ACD"/>
    <w:rsid w:val="00E61D07"/>
    <w:rsid w:val="00E6721D"/>
    <w:rsid w:val="00E72DC7"/>
    <w:rsid w:val="00E93A8D"/>
    <w:rsid w:val="00EA43E2"/>
    <w:rsid w:val="00EA7E44"/>
    <w:rsid w:val="00EC6514"/>
    <w:rsid w:val="00EC7BCD"/>
    <w:rsid w:val="00ED5FC8"/>
    <w:rsid w:val="00F13BAA"/>
    <w:rsid w:val="00F255CD"/>
    <w:rsid w:val="00F71DD5"/>
    <w:rsid w:val="00F76889"/>
    <w:rsid w:val="00F76E46"/>
    <w:rsid w:val="00F8324B"/>
    <w:rsid w:val="00FA149A"/>
    <w:rsid w:val="00FA2EC9"/>
    <w:rsid w:val="00FA352F"/>
    <w:rsid w:val="00FB2702"/>
    <w:rsid w:val="00FD248D"/>
    <w:rsid w:val="00FF20E3"/>
    <w:rsid w:val="00FF7157"/>
    <w:rsid w:val="00FF79D0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9770"/>
  <w15:chartTrackingRefBased/>
  <w15:docId w15:val="{F13EB8C5-B470-4CA2-BE3C-6ECCCF2D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61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56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3561F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561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13561F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356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561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35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61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5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61F"/>
    <w:rPr>
      <w:kern w:val="0"/>
      <w14:ligatures w14:val="none"/>
    </w:rPr>
  </w:style>
  <w:style w:type="paragraph" w:customStyle="1" w:styleId="A-nagtabeli">
    <w:name w:val="A- nag tabeli"/>
    <w:basedOn w:val="Normalny"/>
    <w:next w:val="Normalny"/>
    <w:rsid w:val="0013561F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13561F"/>
  </w:style>
  <w:style w:type="paragraph" w:customStyle="1" w:styleId="StandardowyZadanie">
    <w:name w:val="Standardowy.Zadanie"/>
    <w:next w:val="Listapunktowana4"/>
    <w:rsid w:val="0013561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4">
    <w:name w:val="List Bullet 4"/>
    <w:basedOn w:val="Normalny"/>
    <w:uiPriority w:val="99"/>
    <w:unhideWhenUsed/>
    <w:rsid w:val="0013561F"/>
    <w:pPr>
      <w:numPr>
        <w:numId w:val="1"/>
      </w:numPr>
      <w:contextualSpacing/>
    </w:pPr>
  </w:style>
  <w:style w:type="paragraph" w:customStyle="1" w:styleId="Default">
    <w:name w:val="Default"/>
    <w:rsid w:val="00CF2F76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8874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87480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7A36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361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6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16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168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6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685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21681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d6f696-26f7-454b-aee9-bb73252ab8b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05FD86ED3DA14DA6C5C794324352B6" ma:contentTypeVersion="10" ma:contentTypeDescription="Utwórz nowy dokument." ma:contentTypeScope="" ma:versionID="2cd72882432c51218d83defdd4aec3a7">
  <xsd:schema xmlns:xsd="http://www.w3.org/2001/XMLSchema" xmlns:xs="http://www.w3.org/2001/XMLSchema" xmlns:p="http://schemas.microsoft.com/office/2006/metadata/properties" xmlns:ns3="2fd6f696-26f7-454b-aee9-bb73252ab8bf" targetNamespace="http://schemas.microsoft.com/office/2006/metadata/properties" ma:root="true" ma:fieldsID="489adc1ea73e467ca6b67b21e38fbed8" ns3:_="">
    <xsd:import namespace="2fd6f696-26f7-454b-aee9-bb73252ab8b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6f696-26f7-454b-aee9-bb73252ab8b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FFC17-A626-4C44-91B3-5F5188A1688D}">
  <ds:schemaRefs>
    <ds:schemaRef ds:uri="http://schemas.microsoft.com/office/2006/metadata/properties"/>
    <ds:schemaRef ds:uri="http://schemas.microsoft.com/office/infopath/2007/PartnerControls"/>
    <ds:schemaRef ds:uri="2fd6f696-26f7-454b-aee9-bb73252ab8bf"/>
  </ds:schemaRefs>
</ds:datastoreItem>
</file>

<file path=customXml/itemProps2.xml><?xml version="1.0" encoding="utf-8"?>
<ds:datastoreItem xmlns:ds="http://schemas.openxmlformats.org/officeDocument/2006/customXml" ds:itemID="{DCBDCAC9-DFDF-447F-91E7-E247A89AF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6f696-26f7-454b-aee9-bb73252ab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F3C5D8-2D50-46B7-84CF-83413B49FA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814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Romanowska</dc:creator>
  <cp:keywords/>
  <dc:description/>
  <cp:lastModifiedBy>Maria Zawadka</cp:lastModifiedBy>
  <cp:revision>3</cp:revision>
  <cp:lastPrinted>2026-02-18T07:13:00Z</cp:lastPrinted>
  <dcterms:created xsi:type="dcterms:W3CDTF">2026-03-20T08:32:00Z</dcterms:created>
  <dcterms:modified xsi:type="dcterms:W3CDTF">2026-03-20T08:54:00Z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0x010100A905FD86ED3DA14DA6C5C794324352B6</vt:lpwstr>
  </property>
</Properties>
</file>